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color w:val="4f81bd"/>
          <w:sz w:val="36"/>
          <w:szCs w:val="36"/>
        </w:rPr>
      </w:pPr>
      <w:r w:rsidDel="00000000" w:rsidR="00000000" w:rsidRPr="00000000">
        <w:rPr>
          <w:b w:val="1"/>
          <w:color w:val="4f81bd"/>
          <w:sz w:val="36"/>
          <w:szCs w:val="36"/>
          <w:rtl w:val="0"/>
        </w:rPr>
        <w:t xml:space="preserve">Application to become a Pearson Edexcel,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4f81bd"/>
          <w:sz w:val="36"/>
          <w:szCs w:val="36"/>
        </w:rPr>
      </w:pPr>
      <w:r w:rsidDel="00000000" w:rsidR="00000000" w:rsidRPr="00000000">
        <w:rPr>
          <w:b w:val="1"/>
          <w:color w:val="4f81bd"/>
          <w:sz w:val="36"/>
          <w:szCs w:val="36"/>
          <w:rtl w:val="0"/>
        </w:rPr>
        <w:t xml:space="preserve">LCCI or Pearson Test of English General (PTE)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4f81bd"/>
          <w:sz w:val="36"/>
          <w:szCs w:val="36"/>
        </w:rPr>
      </w:pPr>
      <w:r w:rsidDel="00000000" w:rsidR="00000000" w:rsidRPr="00000000">
        <w:rPr>
          <w:b w:val="1"/>
          <w:color w:val="4f81bd"/>
          <w:sz w:val="36"/>
          <w:szCs w:val="36"/>
          <w:rtl w:val="0"/>
        </w:rPr>
        <w:t xml:space="preserve">International Centre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1f497d"/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application will allow you to apply to become a Pearson test centre to deliver the following qualifications: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Pearson Edexcel Centre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iPrimary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iLowerSecondary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GCSE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GCSE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Advanced level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Pearson Test of English (General and Young Learners)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Pearson LCCI Qualifications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Quick guide to the form: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869"/>
        <w:gridCol w:w="3914"/>
        <w:tblGridChange w:id="0">
          <w:tblGrid>
            <w:gridCol w:w="1696"/>
            <w:gridCol w:w="4869"/>
            <w:gridCol w:w="3914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Section 1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Centre details and contact details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All Centres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Section 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Qualification(s) applied for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All Centres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Section 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Examination and secure storage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All Centres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Section 4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General requirements for all centres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All Centres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Section 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JCQ Requirements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Only applicable to Pearson Edexcel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Section 6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LCCI ICE Document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Only applicable to LCCI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Section 7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PTE Test Centre Handbook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Only applicable to PTE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Section 8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Authorisation to proceed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All Centres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Section 9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Centre agreement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All Centres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The approval process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dedicated Pearson representative will be your main point of contact, who will help support your application to become an approved centre to deliver Pearson qualifications.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Pearson representative will conduct an inspection visit to your premises, to check that your organisation meets security and administration requirements and procedures for the conduct of examinations/tests.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Once your inspection visit has taken place your Pearson representative will submit your completed application for processing, which will be reviewed by a member of the International Approvals team.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International Approvals team will confirm their approval decision within 7 working days of the receipt of a full application. </w:t>
      </w:r>
    </w:p>
    <w:p w:rsidR="00000000" w:rsidDel="00000000" w:rsidP="00000000" w:rsidRDefault="00000000" w:rsidRPr="00000000" w14:paraId="00000037">
      <w:pPr>
        <w:pStyle w:val="Heading2"/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Please note: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application should only be completed electronically and submitted in word format.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is important to complete all applicable sections of this form to prevent processing delays.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/>
          <w:pgMar w:bottom="284" w:top="2296" w:left="851" w:right="566" w:header="279" w:footer="55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30j0zll" w:id="0"/>
    <w:bookmarkEnd w:id="0"/>
    <w:p w:rsidR="00000000" w:rsidDel="00000000" w:rsidP="00000000" w:rsidRDefault="00000000" w:rsidRPr="00000000" w14:paraId="0000003C">
      <w:pPr>
        <w:pStyle w:val="Heading1"/>
        <w:ind w:left="-709"/>
        <w:rPr>
          <w:rFonts w:ascii="Arial" w:cs="Arial" w:eastAsia="Arial" w:hAnsi="Arial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left="-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1: Centre Details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already a Pearson centre and your details on Edexcel Online are up to date,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 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need to complete this section, please just add your details to the box below.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1"/>
        <w:gridCol w:w="1843"/>
        <w:gridCol w:w="2126"/>
        <w:tblGridChange w:id="0">
          <w:tblGrid>
            <w:gridCol w:w="6521"/>
            <w:gridCol w:w="1843"/>
            <w:gridCol w:w="2126"/>
          </w:tblGrid>
        </w:tblGridChange>
      </w:tblGrid>
      <w:tr>
        <w:trPr>
          <w:trHeight w:val="32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Please confirm that your centre address and contact details are the same as can be found on Edexcel Online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Y/N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Centre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1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7"/>
        <w:gridCol w:w="1270"/>
        <w:gridCol w:w="2834"/>
        <w:gridCol w:w="142"/>
        <w:gridCol w:w="1093"/>
        <w:gridCol w:w="1886"/>
        <w:tblGridChange w:id="0">
          <w:tblGrid>
            <w:gridCol w:w="3267"/>
            <w:gridCol w:w="1270"/>
            <w:gridCol w:w="2834"/>
            <w:gridCol w:w="142"/>
            <w:gridCol w:w="1093"/>
            <w:gridCol w:w="1886"/>
          </w:tblGrid>
        </w:tblGridChange>
      </w:tblGrid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Centre/Organisation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Centre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type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line 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line 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line 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Town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Must be an official email address</w:t>
            </w:r>
          </w:p>
          <w:p w:rsidR="00000000" w:rsidDel="00000000" w:rsidP="00000000" w:rsidRDefault="00000000" w:rsidRPr="00000000" w14:paraId="000000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(not a free to use account e.g gmail, hotmail, yahoo etc)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ind w:right="82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Telephone no </w:t>
            </w:r>
          </w:p>
          <w:p w:rsidR="00000000" w:rsidDel="00000000" w:rsidP="00000000" w:rsidRDefault="00000000" w:rsidRPr="00000000" w14:paraId="00000074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Must be a landline number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Website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Registered Company number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411"/>
        <w:gridCol w:w="2411"/>
        <w:gridCol w:w="3967"/>
        <w:tblGridChange w:id="0">
          <w:tblGrid>
            <w:gridCol w:w="1701"/>
            <w:gridCol w:w="2411"/>
            <w:gridCol w:w="2411"/>
            <w:gridCol w:w="3967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Type of centre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If other please confirm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Funding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If other please confirm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Age range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If other please confirm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Number of learners located at centre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3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709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Head of Centre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sz w:val="16"/>
          <w:szCs w:val="16"/>
          <w:rtl w:val="0"/>
        </w:rPr>
        <w:t xml:space="preserve">Person who has overall accountability for the delivery of Pearson qualifications</w:t>
      </w:r>
    </w:p>
    <w:p w:rsidR="00000000" w:rsidDel="00000000" w:rsidP="00000000" w:rsidRDefault="00000000" w:rsidRPr="00000000" w14:paraId="00000097">
      <w:pPr>
        <w:ind w:left="-709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3856"/>
        <w:gridCol w:w="2523"/>
        <w:tblGridChange w:id="0">
          <w:tblGrid>
            <w:gridCol w:w="4111"/>
            <w:gridCol w:w="3856"/>
            <w:gridCol w:w="252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Contact phone number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Must be a landline number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right="-1431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F">
      <w:pPr>
        <w:ind w:left="-709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-709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Exams Officer</w:t>
      </w:r>
      <w:r w:rsidDel="00000000" w:rsidR="00000000" w:rsidRPr="00000000">
        <w:rPr>
          <w:sz w:val="16"/>
          <w:szCs w:val="16"/>
          <w:rtl w:val="0"/>
        </w:rPr>
        <w:t xml:space="preserve"> - Person responsible for student administration and ensuring examination materials remain confidential and</w:t>
      </w:r>
    </w:p>
    <w:p w:rsidR="00000000" w:rsidDel="00000000" w:rsidP="00000000" w:rsidRDefault="00000000" w:rsidRPr="00000000" w14:paraId="000000A1">
      <w:pPr>
        <w:ind w:left="-709"/>
        <w:rPr/>
      </w:pPr>
      <w:r w:rsidDel="00000000" w:rsidR="00000000" w:rsidRPr="00000000">
        <w:rPr>
          <w:b w:val="1"/>
          <w:rtl w:val="0"/>
        </w:rPr>
        <w:t xml:space="preserve">                            </w:t>
      </w:r>
      <w:r w:rsidDel="00000000" w:rsidR="00000000" w:rsidRPr="00000000">
        <w:rPr>
          <w:sz w:val="16"/>
          <w:szCs w:val="16"/>
          <w:rtl w:val="0"/>
        </w:rPr>
        <w:t xml:space="preserve"> secure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hanging="284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3856"/>
        <w:gridCol w:w="2523"/>
        <w:tblGridChange w:id="0">
          <w:tblGrid>
            <w:gridCol w:w="4111"/>
            <w:gridCol w:w="3856"/>
            <w:gridCol w:w="252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Contact phone number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Must be a landline number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right="-1431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A">
      <w:pPr>
        <w:ind w:hanging="284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line="276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19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5"/>
        <w:gridCol w:w="1560"/>
        <w:gridCol w:w="850"/>
        <w:gridCol w:w="1559"/>
        <w:gridCol w:w="1985"/>
        <w:tblGridChange w:id="0">
          <w:tblGrid>
            <w:gridCol w:w="4565"/>
            <w:gridCol w:w="1560"/>
            <w:gridCol w:w="850"/>
            <w:gridCol w:w="1559"/>
            <w:gridCol w:w="1985"/>
          </w:tblGrid>
        </w:tblGridChange>
      </w:tblGrid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Do you have approval with another awarding organisation?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ind w:right="-143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right="-1431"/>
              <w:rPr/>
            </w:pPr>
            <w:r w:rsidDel="00000000" w:rsidR="00000000" w:rsidRPr="00000000">
              <w:rPr>
                <w:rtl w:val="0"/>
              </w:rPr>
              <w:t xml:space="preserve">Awarding organisation </w:t>
            </w:r>
          </w:p>
          <w:p w:rsidR="00000000" w:rsidDel="00000000" w:rsidP="00000000" w:rsidRDefault="00000000" w:rsidRPr="00000000" w14:paraId="000000B0">
            <w:pPr>
              <w:ind w:right="-1431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B1">
            <w:pPr>
              <w:ind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4">
            <w:pPr>
              <w:ind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Has your organisation had approval declined or withdrawn by any other awarding organisation?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If ‘Yes’ please provide details of when and why approval was removed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200" w:line="276" w:lineRule="auto"/>
        <w:rPr>
          <w:b w:val="1"/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709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-709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709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051"/>
        <w:gridCol w:w="7880"/>
        <w:gridCol w:w="992"/>
        <w:tblGridChange w:id="0">
          <w:tblGrid>
            <w:gridCol w:w="1051"/>
            <w:gridCol w:w="7880"/>
            <w:gridCol w:w="99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 you have arrangements in place for assessing candidates who may require access arrangements i.e. a specialist assessor approved by the head of centre?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 you have broadband internet access in order to facilitate electronic transactions with Pearson?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 you have a Safeguarding policy?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 you have a Data Protection policy?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 you have a Disability policy?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 you have a written Appeals and Complaints Policy?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 you have a Contingency plan (in case of emergency such as extreme adverse weather)?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ind w:left="-709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-709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Section 2: Qualification(s)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DD">
      <w:pPr>
        <w:ind w:left="-709"/>
        <w:rPr>
          <w:b w:val="1"/>
        </w:rPr>
      </w:pPr>
      <w:r w:rsidDel="00000000" w:rsidR="00000000" w:rsidRPr="00000000">
        <w:rPr>
          <w:b w:val="1"/>
          <w:color w:val="366091"/>
          <w:sz w:val="24"/>
          <w:szCs w:val="24"/>
          <w:rtl w:val="0"/>
        </w:rPr>
        <w:t xml:space="preserve">Qualifications applied for: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-567"/>
        <w:rPr/>
      </w:pPr>
      <w:r w:rsidDel="00000000" w:rsidR="00000000" w:rsidRPr="00000000">
        <w:rPr>
          <w:rtl w:val="0"/>
        </w:rPr>
        <w:t xml:space="preserve">Please enter the first date that your learners will be undertaking the exam (s)</w:t>
      </w:r>
    </w:p>
    <w:p w:rsidR="00000000" w:rsidDel="00000000" w:rsidP="00000000" w:rsidRDefault="00000000" w:rsidRPr="00000000" w14:paraId="000000DF">
      <w:pPr>
        <w:ind w:left="-709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409"/>
        <w:gridCol w:w="3339"/>
        <w:gridCol w:w="2772"/>
        <w:gridCol w:w="1411"/>
        <w:tblGridChange w:id="0">
          <w:tblGrid>
            <w:gridCol w:w="1559"/>
            <w:gridCol w:w="1409"/>
            <w:gridCol w:w="3339"/>
            <w:gridCol w:w="2772"/>
            <w:gridCol w:w="1411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entries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left="-108" w:right="-143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21">
      <w:pPr>
        <w:spacing w:before="100" w:lineRule="auto"/>
        <w:ind w:left="-540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Please note</w:t>
      </w:r>
    </w:p>
    <w:p w:rsidR="00000000" w:rsidDel="00000000" w:rsidP="00000000" w:rsidRDefault="00000000" w:rsidRPr="00000000" w14:paraId="00000122">
      <w:pPr>
        <w:pStyle w:val="Heading1"/>
        <w:spacing w:before="0" w:lineRule="auto"/>
        <w:ind w:left="-54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There may be Pearson Edexcel subjects not available to learners who are sitting examinations at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the British Council and/or controlling authority.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Your Regional Representative will be able to advise you on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200" w:line="276" w:lineRule="auto"/>
        <w:rPr>
          <w:b w:val="1"/>
          <w:color w:val="36609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1"/>
        <w:ind w:left="-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1"/>
        <w:ind w:left="-426"/>
        <w:rPr>
          <w:rFonts w:ascii="Arial" w:cs="Arial" w:eastAsia="Arial" w:hAnsi="Arial"/>
          <w:color w:val="4f81b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3:  Examination accommodation and secure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2"/>
        <w:ind w:left="-426"/>
        <w:rPr>
          <w:rFonts w:ascii="Arial" w:cs="Arial" w:eastAsia="Arial" w:hAnsi="Arial"/>
          <w:color w:val="1f497d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Exam accommodation</w:t>
      </w:r>
      <w:r w:rsidDel="00000000" w:rsidR="00000000" w:rsidRPr="00000000">
        <w:rPr>
          <w:rtl w:val="0"/>
        </w:rPr>
      </w:r>
    </w:p>
    <w:tbl>
      <w:tblPr>
        <w:tblStyle w:val="Table10"/>
        <w:tblW w:w="9895.0" w:type="dxa"/>
        <w:jc w:val="left"/>
        <w:tblInd w:w="-289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9895"/>
        <w:tblGridChange w:id="0">
          <w:tblGrid>
            <w:gridCol w:w="98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7">
            <w:pPr>
              <w:pStyle w:val="Heading1"/>
              <w:spacing w:before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Please give detail of the examination accommodation</w:t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give details of how these are sufficient for candidates to sit written examinations and, where appropriate, provide information on the available facilities for on-screen tests? 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appropriate, provide information about facilities for any practical examinations, e.g. laboratory facilities?</w:t>
            </w:r>
          </w:p>
          <w:p w:rsidR="00000000" w:rsidDel="00000000" w:rsidP="00000000" w:rsidRDefault="00000000" w:rsidRPr="00000000" w14:paraId="0000012A">
            <w:pPr>
              <w:ind w:hanging="22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hanging="22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hanging="22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rPr>
          <w:b w:val="1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ind w:left="-360"/>
        <w:rPr>
          <w:color w:val="1f497d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Receipt and handling of confidential material(s)</w:t>
      </w:r>
      <w:r w:rsidDel="00000000" w:rsidR="00000000" w:rsidRPr="00000000">
        <w:rPr>
          <w:rtl w:val="0"/>
        </w:rPr>
      </w:r>
    </w:p>
    <w:tbl>
      <w:tblPr>
        <w:tblStyle w:val="Table11"/>
        <w:tblW w:w="9924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9924"/>
        <w:tblGridChange w:id="0">
          <w:tblGrid>
            <w:gridCol w:w="992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F">
            <w:pPr>
              <w:pStyle w:val="Heading1"/>
              <w:spacing w:before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Please provide details of the staff responsible for receiving material at the centre and the arrangements for its handling and processing</w:t>
            </w:r>
          </w:p>
        </w:tc>
      </w:tr>
      <w:tr>
        <w:trPr>
          <w:trHeight w:val="2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the arrangements that are in place for receiving confidential materials? </w:t>
            </w:r>
          </w:p>
        </w:tc>
      </w:tr>
    </w:tbl>
    <w:p w:rsidR="00000000" w:rsidDel="00000000" w:rsidP="00000000" w:rsidRDefault="00000000" w:rsidRPr="00000000" w14:paraId="00000131">
      <w:pPr>
        <w:pStyle w:val="Heading2"/>
        <w:ind w:left="-360"/>
        <w:rPr>
          <w:rFonts w:ascii="Arial" w:cs="Arial" w:eastAsia="Arial" w:hAnsi="Arial"/>
          <w:color w:val="1f497d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Secure storage of confidential material(s)</w:t>
      </w:r>
      <w:r w:rsidDel="00000000" w:rsidR="00000000" w:rsidRPr="00000000">
        <w:rPr>
          <w:rtl w:val="0"/>
        </w:rPr>
      </w:r>
    </w:p>
    <w:tbl>
      <w:tblPr>
        <w:tblStyle w:val="Table12"/>
        <w:tblW w:w="9924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9924"/>
        <w:tblGridChange w:id="0">
          <w:tblGrid>
            <w:gridCol w:w="992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2">
            <w:pPr>
              <w:pStyle w:val="Heading1"/>
              <w:spacing w:before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Please provide details of your secure storage facility and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rtl w:val="0"/>
              </w:rPr>
              <w:t xml:space="preserve">include photos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of this with your application</w:t>
            </w:r>
          </w:p>
        </w:tc>
      </w:tr>
      <w:tr>
        <w:trPr>
          <w:trHeight w:val="2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details of locks, safes, cabinets, windows and doors.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provide the names of the key holders (min 2/ max 4) to the secure storage area  </w:t>
            </w:r>
          </w:p>
        </w:tc>
      </w:tr>
    </w:tbl>
    <w:bookmarkStart w:colFirst="0" w:colLast="0" w:name="2et92p0" w:id="4"/>
    <w:bookmarkEnd w:id="4"/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ind w:left="-426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4: General Requirements – for all centres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213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051"/>
        <w:gridCol w:w="7880"/>
        <w:gridCol w:w="1282"/>
        <w:tblGridChange w:id="0">
          <w:tblGrid>
            <w:gridCol w:w="1051"/>
            <w:gridCol w:w="7880"/>
            <w:gridCol w:w="128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spacing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Requirements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Does your centre have a full understanding of and is prepared to abide by the JCQ publications</w:t>
            </w:r>
          </w:p>
          <w:p w:rsidR="00000000" w:rsidDel="00000000" w:rsidP="00000000" w:rsidRDefault="00000000" w:rsidRPr="00000000" w14:paraId="0000013E">
            <w:pPr>
              <w:rPr>
                <w:i w:val="1"/>
                <w:color w:val="0000ff"/>
                <w:u w:val="single"/>
              </w:rPr>
            </w:pPr>
            <w:hyperlink r:id="rId10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General Regulations for Approved Centres?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Does your centre have a full understanding of and is prepared to abide by the following JCQ publications:?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Access Arrangement and Reasonable Adjustments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Suspected Malpractice in Examinations and 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-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426"/>
        <w:rPr>
          <w:rFonts w:ascii="Arial" w:cs="Arial" w:eastAsia="Arial" w:hAnsi="Arial"/>
          <w:color w:val="1f497d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5: JCQ Requirements for Conducting Examinations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497d"/>
          <w:rtl w:val="0"/>
        </w:rPr>
        <w:t xml:space="preserve">– for Pearson Edexcel </w:t>
      </w:r>
    </w:p>
    <w:p w:rsidR="00000000" w:rsidDel="00000000" w:rsidP="00000000" w:rsidRDefault="00000000" w:rsidRPr="00000000" w14:paraId="00000149">
      <w:pPr>
        <w:pStyle w:val="Heading1"/>
        <w:spacing w:before="28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f81bd"/>
          <w:sz w:val="20"/>
          <w:szCs w:val="20"/>
          <w:rtl w:val="0"/>
        </w:rPr>
        <w:t xml:space="preserve">If you are offering Pearson Edexcel qualifications you will need to be familiar with the JCQ regulations for external and internal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-426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213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164"/>
        <w:gridCol w:w="7767"/>
        <w:gridCol w:w="1282"/>
        <w:tblGridChange w:id="0">
          <w:tblGrid>
            <w:gridCol w:w="1164"/>
            <w:gridCol w:w="7767"/>
            <w:gridCol w:w="128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Pearson Edexcel Only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Please confirm that you have read and understood the JCQ Instructions for Conducting Examinations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and the Exam Administration and Guidance documents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166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2"/>
        <w:gridCol w:w="1674"/>
        <w:tblGridChange w:id="0">
          <w:tblGrid>
            <w:gridCol w:w="8492"/>
            <w:gridCol w:w="1674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Will you be conducting examinations at your own centre with full responsibility for the security and administration of examinations?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after="200" w:line="276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166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9"/>
        <w:gridCol w:w="1843"/>
        <w:gridCol w:w="1674"/>
        <w:tblGridChange w:id="0">
          <w:tblGrid>
            <w:gridCol w:w="6649"/>
            <w:gridCol w:w="1843"/>
            <w:gridCol w:w="1674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Will you be conducting examinations through a British Council and/or controlling authority?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If ‘Yes’ please provide the name and centre number of the British Council and/or controlling authority (Please be aware that this is where examination papers will be sent)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5A">
      <w:pPr>
        <w:pStyle w:val="Heading1"/>
        <w:ind w:left="-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6: LCCI Instructions for the Conduct of Examinations (ICE) – for LCCI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1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f81bd"/>
          <w:sz w:val="20"/>
          <w:szCs w:val="20"/>
          <w:rtl w:val="0"/>
        </w:rPr>
        <w:t xml:space="preserve">If you are offering LCCI qualifications you will need to be familiar with the LCCI Instructions for the Conduct of Examinations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tbl>
      <w:tblPr>
        <w:tblStyle w:val="Table17"/>
        <w:tblW w:w="9923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051"/>
        <w:gridCol w:w="7880"/>
        <w:gridCol w:w="992"/>
        <w:tblGridChange w:id="0">
          <w:tblGrid>
            <w:gridCol w:w="1051"/>
            <w:gridCol w:w="7880"/>
            <w:gridCol w:w="99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LCCI Only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Please confirm that you have read and understood the LCCI Instructions for the Conduct of Examinations </w:t>
            </w: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and the Exam Administration and Guidance documents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Style w:val="Heading1"/>
        <w:ind w:left="-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7: Pearson Test of English General (PTE) – for PTE</w:t>
      </w:r>
    </w:p>
    <w:p w:rsidR="00000000" w:rsidDel="00000000" w:rsidP="00000000" w:rsidRDefault="00000000" w:rsidRPr="00000000" w14:paraId="00000163">
      <w:pPr>
        <w:ind w:left="-567"/>
        <w:rPr>
          <w:b w:val="1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  <w:color w:val="4f81bd"/>
        </w:rPr>
      </w:pPr>
      <w:r w:rsidDel="00000000" w:rsidR="00000000" w:rsidRPr="00000000">
        <w:rPr>
          <w:b w:val="1"/>
          <w:color w:val="4f81bd"/>
          <w:rtl w:val="0"/>
        </w:rPr>
        <w:t xml:space="preserve">If you are offering PTE General qualifications you will need to be familiar with the PTE Test Centre Handbook</w:t>
      </w:r>
    </w:p>
    <w:p w:rsidR="00000000" w:rsidDel="00000000" w:rsidP="00000000" w:rsidRDefault="00000000" w:rsidRPr="00000000" w14:paraId="00000165">
      <w:pPr>
        <w:ind w:left="-567"/>
        <w:rPr>
          <w:b w:val="1"/>
          <w:color w:val="4f81bd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23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164"/>
        <w:gridCol w:w="7767"/>
        <w:gridCol w:w="992"/>
        <w:tblGridChange w:id="0">
          <w:tblGrid>
            <w:gridCol w:w="1164"/>
            <w:gridCol w:w="7767"/>
            <w:gridCol w:w="99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PTE General and YL Only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7">
            <w:pPr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Please confirm that you have read and understood the PTE Instructions for Conducting Examinations </w:t>
            </w:r>
            <w:hyperlink r:id="rId17">
              <w:r w:rsidDel="00000000" w:rsidR="00000000" w:rsidRPr="00000000">
                <w:rPr>
                  <w:color w:val="1155cc"/>
                  <w:sz w:val="19"/>
                  <w:szCs w:val="19"/>
                  <w:highlight w:val="lightGray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and the Exam Administration and Guidance documents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ind w:left="-567"/>
        <w:rPr>
          <w:b w:val="1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00" w:line="276" w:lineRule="auto"/>
        <w:ind w:left="-284"/>
        <w:rPr/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170">
      <w:pPr>
        <w:pStyle w:val="Heading1"/>
        <w:spacing w:before="240" w:lineRule="auto"/>
        <w:ind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8:</w:t>
      </w:r>
    </w:p>
    <w:p w:rsidR="00000000" w:rsidDel="00000000" w:rsidP="00000000" w:rsidRDefault="00000000" w:rsidRPr="00000000" w14:paraId="00000171">
      <w:pPr>
        <w:pStyle w:val="Heading1"/>
        <w:spacing w:before="240" w:lineRule="auto"/>
        <w:ind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Authorisation to proceed to be completed by the head of centre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20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1843"/>
        <w:gridCol w:w="4536"/>
        <w:tblGridChange w:id="0">
          <w:tblGrid>
            <w:gridCol w:w="3828"/>
            <w:gridCol w:w="1843"/>
            <w:gridCol w:w="4536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understand the responsibilities of a Pearson approved centre delivering Pearson Qualifications and have reviewed the application, endorse and agree that no material supporting this qualification approval has been plagiarised. I confirm that any material supporting this application that is the intellectual property of another person or organisation is used with the express permission of that person or organisation.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*Signature of Head of Centre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Print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Position within organisation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Date of submission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8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*Your name and email address will be accepted as confirmation of your agreement</w:t>
      </w:r>
    </w:p>
    <w:p w:rsidR="00000000" w:rsidDel="00000000" w:rsidP="00000000" w:rsidRDefault="00000000" w:rsidRPr="00000000" w14:paraId="00000182">
      <w:pPr>
        <w:pStyle w:val="Heading2"/>
        <w:ind w:left="-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97d"/>
          <w:sz w:val="28"/>
          <w:szCs w:val="28"/>
          <w:rtl w:val="0"/>
        </w:rPr>
        <w:t xml:space="preserve">Section 9: 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183">
      <w:pPr>
        <w:pStyle w:val="Heading1"/>
        <w:spacing w:before="240" w:lineRule="auto"/>
        <w:ind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 submission checklist</w:t>
      </w:r>
    </w:p>
    <w:p w:rsidR="00000000" w:rsidDel="00000000" w:rsidP="00000000" w:rsidRDefault="00000000" w:rsidRPr="00000000" w14:paraId="00000184">
      <w:pPr>
        <w:ind w:left="-426"/>
        <w:rPr/>
      </w:pPr>
      <w:r w:rsidDel="00000000" w:rsidR="00000000" w:rsidRPr="00000000">
        <w:rPr>
          <w:rtl w:val="0"/>
        </w:rPr>
        <w:t xml:space="preserve">Before submitting your application to Pearson please ensure the following has been completed and attached</w:t>
      </w:r>
    </w:p>
    <w:tbl>
      <w:tblPr>
        <w:tblStyle w:val="Table20"/>
        <w:tblW w:w="10207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051"/>
        <w:gridCol w:w="1360"/>
        <w:gridCol w:w="6946"/>
        <w:gridCol w:w="850"/>
        <w:tblGridChange w:id="0">
          <w:tblGrid>
            <w:gridCol w:w="1051"/>
            <w:gridCol w:w="1360"/>
            <w:gridCol w:w="6946"/>
            <w:gridCol w:w="850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Centres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Section 1: Centre details and contacts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Centres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Section 2: Qualification(s) applied for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Centres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Section 3: Photographic evidence of your secure storage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Centres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Section 4: General Requirements for all centres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19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Edexcel Only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Section 5: JCQ Checklist has been completed according to the Instructions for Conducting Examinations booklet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LCCI Only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Section 5: LCCI ICE document – Confirmation that this has been read and understood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PTE Only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Section 7: PTE ICE Document - Confirmation that this has been read and understood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Centres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Head of Centre has authorised the submission of the application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Centres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Head of Centre has signed Pearson terms and conditions which can be found 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1t3h5sf" w:id="7"/>
    <w:bookmarkEnd w:id="7"/>
    <w:p w:rsidR="00000000" w:rsidDel="00000000" w:rsidP="00000000" w:rsidRDefault="00000000" w:rsidRPr="00000000" w14:paraId="000001AE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76" w:lineRule="auto"/>
        <w:ind w:left="-425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 Pearson use only (to be completed by the Pearson representative)</w:t>
      </w:r>
    </w:p>
    <w:p w:rsidR="00000000" w:rsidDel="00000000" w:rsidP="00000000" w:rsidRDefault="00000000" w:rsidRPr="00000000" w14:paraId="000001B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-426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Before submitting the application to the International Approvals team, please ensure the following has been completed and supporting documents are attached. </w:t>
      </w:r>
    </w:p>
    <w:tbl>
      <w:tblPr>
        <w:tblStyle w:val="Table21"/>
        <w:tblW w:w="9924.0" w:type="dxa"/>
        <w:jc w:val="left"/>
        <w:tblInd w:w="-318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051"/>
        <w:gridCol w:w="7880"/>
        <w:gridCol w:w="993"/>
        <w:tblGridChange w:id="0">
          <w:tblGrid>
            <w:gridCol w:w="1051"/>
            <w:gridCol w:w="7880"/>
            <w:gridCol w:w="99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pacing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Y/N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6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Centre details and qualification(s) applied for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Examination and Secure Storage information completed ( with photographic evidence attached)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C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JCQ, LCCI, PTE sections completed if applicable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F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of centre has signed the declaration section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2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of centre has signed Pearson terms and conditions which can be found </w:t>
            </w:r>
            <w:hyperlink r:id="rId2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 Inspection visit has been carried out and the report is attached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rPr>
          <w:b w:val="1"/>
          <w:color w:val="36609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97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submit the completed application and inspection report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internationalGQapproval@pearson.com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284" w:top="2296" w:left="851" w:right="566" w:header="279" w:footer="5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rebuchet MS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Pearson Academic Centre Approval Form. Prepared by International Quality Standards and Operations Manager. Authorised by Head of Centre Management. V2 November 2018</w:t>
    </w:r>
  </w:p>
  <w:p w:rsidR="00000000" w:rsidDel="00000000" w:rsidP="00000000" w:rsidRDefault="00000000" w:rsidRPr="00000000" w14:paraId="000001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Pearson Academic Centre Approval Form. Prepared by International Quality Standards and Operations Manager. Authorised by Head of Centre Management. V2 November 2018</w:t>
    </w:r>
  </w:p>
  <w:p w:rsidR="00000000" w:rsidDel="00000000" w:rsidP="00000000" w:rsidRDefault="00000000" w:rsidRPr="00000000" w14:paraId="000001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-165099</wp:posOffset>
              </wp:positionV>
              <wp:extent cx="7677150" cy="67500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12188" y="3447260"/>
                        <a:ext cx="7667625" cy="665480"/>
                      </a:xfrm>
                      <a:prstGeom prst="rect">
                        <a:avLst/>
                      </a:prstGeom>
                      <a:solidFill>
                        <a:srgbClr val="DAEEF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-165099</wp:posOffset>
              </wp:positionV>
              <wp:extent cx="7677150" cy="67500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0" cy="675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5229225</wp:posOffset>
          </wp:positionH>
          <wp:positionV relativeFrom="paragraph">
            <wp:posOffset>0</wp:posOffset>
          </wp:positionV>
          <wp:extent cx="1647825" cy="74422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744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-152399</wp:posOffset>
              </wp:positionV>
              <wp:extent cx="7677150" cy="67500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12188" y="3447260"/>
                        <a:ext cx="7667625" cy="665480"/>
                      </a:xfrm>
                      <a:prstGeom prst="rect">
                        <a:avLst/>
                      </a:prstGeom>
                      <a:solidFill>
                        <a:srgbClr val="DAEEF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-152399</wp:posOffset>
              </wp:positionV>
              <wp:extent cx="7677150" cy="67500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0" cy="675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4472305</wp:posOffset>
          </wp:positionH>
          <wp:positionV relativeFrom="paragraph">
            <wp:posOffset>0</wp:posOffset>
          </wp:positionV>
          <wp:extent cx="1647825" cy="74422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744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4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5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4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  <w:shd w:fill="f2f2f2" w:val="clea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17"/>
      <w:szCs w:val="17"/>
    </w:rPr>
  </w:style>
  <w:style w:type="paragraph" w:styleId="Title">
    <w:name w:val="Title"/>
    <w:basedOn w:val="Normal"/>
    <w:next w:val="Normal"/>
    <w:pPr>
      <w:pBdr>
        <w:bottom w:color="000000" w:space="3" w:sz="8" w:val="single"/>
      </w:pBdr>
      <w:spacing w:after="36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qualifications.pearson.com/content/dam/pdf/Support/policies-for-centres-learners-and-employees/Approval-centre-agreement.pdf" TargetMode="External"/><Relationship Id="rId11" Type="http://schemas.openxmlformats.org/officeDocument/2006/relationships/hyperlink" Target="http://www.jcq.org.uk/exams-office/access-arrangements-and-special-consideration" TargetMode="External"/><Relationship Id="rId10" Type="http://schemas.openxmlformats.org/officeDocument/2006/relationships/hyperlink" Target="http://www.jcq.org.uk/exams-office/general-regulations" TargetMode="External"/><Relationship Id="rId13" Type="http://schemas.openxmlformats.org/officeDocument/2006/relationships/hyperlink" Target="https://www.jcq.org.uk/exams-office/ice---instructions-for-conducting-examinations/instructions-for-conducting-examinations-2018-2019" TargetMode="External"/><Relationship Id="rId12" Type="http://schemas.openxmlformats.org/officeDocument/2006/relationships/hyperlink" Target="http://www.jcq.org.uk/exams-office/malpracti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5" Type="http://schemas.openxmlformats.org/officeDocument/2006/relationships/hyperlink" Target="https://qualifications.pearson.com/content/dam/pdf/about/LCCI/exam-admin/LCCI_ICE_document_Version_1_June%202017.pdf" TargetMode="External"/><Relationship Id="rId14" Type="http://schemas.openxmlformats.org/officeDocument/2006/relationships/hyperlink" Target="https://www.jcq.org.uk/exams-office/non-examination-assessments" TargetMode="External"/><Relationship Id="rId17" Type="http://schemas.openxmlformats.org/officeDocument/2006/relationships/hyperlink" Target="https://qualifications.pearson.com/content/dam/pdf/pearson-test-of-english/pte-general-guides/test-centre-handbook.pdf" TargetMode="External"/><Relationship Id="rId16" Type="http://schemas.openxmlformats.org/officeDocument/2006/relationships/hyperlink" Target="https://qualifications.pearson.com/en/support/support-topics/centre-administration/exam-administration-and-guidance-lcci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qualifications.pearson.com/content/dam/pdf/Support/policies-for-centres-learners-and-employees/Approval-centre-agreement.pdf" TargetMode="External"/><Relationship Id="rId6" Type="http://schemas.openxmlformats.org/officeDocument/2006/relationships/header" Target="header1.xml"/><Relationship Id="rId18" Type="http://schemas.openxmlformats.org/officeDocument/2006/relationships/hyperlink" Target="https://qualifications.pearson.com/en/qualifications/pearson-test-of-english/pearson-test-of-english-general/resources.html" TargetMode="Externa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